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237"/>
        <w:gridCol w:w="3272"/>
        <w:gridCol w:w="4066"/>
        <w:gridCol w:w="475"/>
        <w:gridCol w:w="2317"/>
      </w:tblGrid>
      <w:tr w:rsidR="00F97850" w:rsidTr="00B5769A">
        <w:tc>
          <w:tcPr>
            <w:tcW w:w="10367" w:type="dxa"/>
            <w:gridSpan w:val="5"/>
          </w:tcPr>
          <w:p w:rsidR="00F97850" w:rsidRDefault="00F97850" w:rsidP="009C5D5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45795" cy="78613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 l="-2" t="-2" r="-1" b="-1"/>
                          <a:stretch/>
                        </pic:blipFill>
                        <pic:spPr bwMode="auto">
                          <a:xfrm>
                            <a:off x="0" y="0"/>
                            <a:ext cx="645795" cy="78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850" w:rsidTr="00B5769A">
        <w:tc>
          <w:tcPr>
            <w:tcW w:w="10367" w:type="dxa"/>
            <w:gridSpan w:val="5"/>
          </w:tcPr>
          <w:p w:rsidR="00F97850" w:rsidRPr="001269ED" w:rsidRDefault="00F97850" w:rsidP="009C5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269ED">
              <w:rPr>
                <w:rFonts w:ascii="Times New Roman" w:hAnsi="Times New Roman" w:cs="Times New Roman"/>
                <w:b/>
                <w:sz w:val="40"/>
                <w:szCs w:val="40"/>
              </w:rPr>
              <w:t>СОВЕТ ДЕПУТАТОВ</w:t>
            </w:r>
          </w:p>
        </w:tc>
      </w:tr>
      <w:tr w:rsidR="00F97850" w:rsidTr="00B5769A">
        <w:tc>
          <w:tcPr>
            <w:tcW w:w="10367" w:type="dxa"/>
            <w:gridSpan w:val="5"/>
          </w:tcPr>
          <w:p w:rsidR="00F97850" w:rsidRDefault="00F97850" w:rsidP="009C5D5C">
            <w:pPr>
              <w:pStyle w:val="1"/>
              <w:keepLines w:val="0"/>
              <w:tabs>
                <w:tab w:val="num" w:pos="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E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Ардатовского муниципального района  Нижегородской области</w:t>
            </w:r>
          </w:p>
        </w:tc>
      </w:tr>
      <w:tr w:rsidR="00F97850" w:rsidTr="00B5769A">
        <w:tc>
          <w:tcPr>
            <w:tcW w:w="10367" w:type="dxa"/>
            <w:gridSpan w:val="5"/>
          </w:tcPr>
          <w:p w:rsidR="00F97850" w:rsidRPr="001269ED" w:rsidRDefault="00F97850" w:rsidP="009C5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269ED">
              <w:rPr>
                <w:rFonts w:ascii="Times New Roman" w:hAnsi="Times New Roman" w:cs="Times New Roman"/>
                <w:b/>
                <w:sz w:val="40"/>
                <w:szCs w:val="40"/>
              </w:rPr>
              <w:t>РЕШЕНИЕ</w:t>
            </w:r>
          </w:p>
        </w:tc>
      </w:tr>
      <w:tr w:rsidR="00F97850" w:rsidTr="00B5769A">
        <w:trPr>
          <w:trHeight w:val="332"/>
        </w:trPr>
        <w:tc>
          <w:tcPr>
            <w:tcW w:w="10367" w:type="dxa"/>
            <w:gridSpan w:val="5"/>
          </w:tcPr>
          <w:p w:rsidR="00F97850" w:rsidRDefault="00F97850" w:rsidP="0045001A">
            <w:pPr>
              <w:jc w:val="center"/>
              <w:rPr>
                <w:b/>
                <w:sz w:val="24"/>
                <w:szCs w:val="40"/>
              </w:rPr>
            </w:pPr>
          </w:p>
        </w:tc>
      </w:tr>
      <w:tr w:rsidR="00F97850" w:rsidTr="00B5769A">
        <w:tc>
          <w:tcPr>
            <w:tcW w:w="237" w:type="dxa"/>
          </w:tcPr>
          <w:p w:rsidR="00F97850" w:rsidRDefault="00F97850" w:rsidP="0045001A">
            <w:pPr>
              <w:rPr>
                <w:sz w:val="26"/>
              </w:rPr>
            </w:pPr>
          </w:p>
        </w:tc>
        <w:tc>
          <w:tcPr>
            <w:tcW w:w="3272" w:type="dxa"/>
          </w:tcPr>
          <w:p w:rsidR="00F97850" w:rsidRPr="001269ED" w:rsidRDefault="00B5769A" w:rsidP="00890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 февраля </w:t>
            </w:r>
            <w:r w:rsidR="00F9785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0F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97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7850" w:rsidRPr="001269E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066" w:type="dxa"/>
          </w:tcPr>
          <w:p w:rsidR="00F97850" w:rsidRPr="001269ED" w:rsidRDefault="00F97850" w:rsidP="0045001A">
            <w:pPr>
              <w:pStyle w:val="2"/>
              <w:keepNext/>
              <w:numPr>
                <w:ilvl w:val="1"/>
                <w:numId w:val="0"/>
              </w:numPr>
              <w:tabs>
                <w:tab w:val="num" w:pos="0"/>
              </w:tabs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1269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5" w:type="dxa"/>
          </w:tcPr>
          <w:p w:rsidR="00F97850" w:rsidRPr="001269ED" w:rsidRDefault="00F97850" w:rsidP="0045001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7" w:type="dxa"/>
          </w:tcPr>
          <w:p w:rsidR="00F97850" w:rsidRPr="001269ED" w:rsidRDefault="00F97850" w:rsidP="0045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9E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5769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D55FC1" w:rsidRDefault="00D55FC1" w:rsidP="000823A3">
      <w:pPr>
        <w:pStyle w:val="ConsPlusTitle"/>
        <w:jc w:val="center"/>
        <w:rPr>
          <w:sz w:val="28"/>
          <w:szCs w:val="28"/>
        </w:rPr>
      </w:pPr>
      <w:r w:rsidRPr="00D55FC1">
        <w:rPr>
          <w:sz w:val="28"/>
          <w:szCs w:val="28"/>
        </w:rPr>
        <w:t xml:space="preserve">О Порядке торжественного вступления в должность главы местного самоуправления </w:t>
      </w:r>
      <w:r w:rsidR="00F97850" w:rsidRPr="00D55FC1">
        <w:rPr>
          <w:sz w:val="28"/>
          <w:szCs w:val="28"/>
        </w:rPr>
        <w:t>Ардатовского муниципального округа</w:t>
      </w:r>
    </w:p>
    <w:p w:rsidR="00F97850" w:rsidRPr="00D55FC1" w:rsidRDefault="00F97850" w:rsidP="00F97850">
      <w:pPr>
        <w:pStyle w:val="ConsPlusTitle"/>
        <w:jc w:val="center"/>
        <w:rPr>
          <w:sz w:val="28"/>
          <w:szCs w:val="28"/>
        </w:rPr>
      </w:pPr>
      <w:r w:rsidRPr="00D55FC1">
        <w:rPr>
          <w:sz w:val="28"/>
          <w:szCs w:val="28"/>
        </w:rPr>
        <w:t xml:space="preserve">Нижегородской области </w:t>
      </w:r>
    </w:p>
    <w:p w:rsidR="00F97850" w:rsidRDefault="00F97850" w:rsidP="00F97850">
      <w:pPr>
        <w:pStyle w:val="ConsPlusTitle"/>
        <w:jc w:val="center"/>
        <w:rPr>
          <w:sz w:val="28"/>
          <w:szCs w:val="28"/>
        </w:rPr>
      </w:pPr>
    </w:p>
    <w:p w:rsidR="00EE728C" w:rsidRDefault="00F97850" w:rsidP="0047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8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EE728C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Pr="00EE728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ooltip="consultantplus://offline/ref=BA78688A38F5B899B37FCB7429A42B57F09947E611C3A246AC25C1C0A2274B0B56FD86987B43B72AB5O8M" w:history="1">
        <w:r w:rsidRPr="00EE728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Pr="00EE728C">
        <w:rPr>
          <w:rFonts w:ascii="Times New Roman" w:hAnsi="Times New Roman" w:cs="Times New Roman"/>
          <w:sz w:val="28"/>
          <w:szCs w:val="28"/>
        </w:rPr>
        <w:t xml:space="preserve">ом </w:t>
      </w:r>
      <w:r w:rsidR="00EE728C">
        <w:rPr>
          <w:rFonts w:ascii="Times New Roman" w:hAnsi="Times New Roman" w:cs="Times New Roman"/>
          <w:sz w:val="28"/>
          <w:szCs w:val="28"/>
        </w:rPr>
        <w:t>от 20 марта 2025 года № 33-ФЗ "</w:t>
      </w:r>
      <w:r w:rsidR="00D55FC1" w:rsidRPr="00EE728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EE728C">
        <w:rPr>
          <w:rFonts w:ascii="Times New Roman" w:hAnsi="Times New Roman" w:cs="Times New Roman"/>
          <w:sz w:val="28"/>
          <w:szCs w:val="28"/>
        </w:rPr>
        <w:t>"</w:t>
      </w:r>
    </w:p>
    <w:p w:rsidR="00F97850" w:rsidRPr="00EE728C" w:rsidRDefault="00F97850" w:rsidP="004704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28C">
        <w:rPr>
          <w:rFonts w:ascii="Times New Roman" w:hAnsi="Times New Roman" w:cs="Times New Roman"/>
          <w:b/>
          <w:sz w:val="28"/>
          <w:szCs w:val="28"/>
        </w:rPr>
        <w:t>Совет депутатов решил:</w:t>
      </w:r>
    </w:p>
    <w:p w:rsidR="00EE728C" w:rsidRPr="00EE728C" w:rsidRDefault="00EE728C" w:rsidP="0047046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EE728C">
        <w:rPr>
          <w:b w:val="0"/>
          <w:sz w:val="28"/>
          <w:szCs w:val="28"/>
        </w:rPr>
        <w:t xml:space="preserve">1. Принять порядок торжественного вступления в должность главы местного самоуправления Ардатовского муниципального округа Нижегородской области </w:t>
      </w:r>
      <w:r>
        <w:rPr>
          <w:b w:val="0"/>
          <w:sz w:val="28"/>
          <w:szCs w:val="28"/>
        </w:rPr>
        <w:t>согласно приложению к настоящему решению</w:t>
      </w:r>
    </w:p>
    <w:p w:rsidR="00F97850" w:rsidRDefault="00F97850" w:rsidP="0047046C">
      <w:pPr>
        <w:pStyle w:val="ConsPlusNormal"/>
        <w:ind w:firstLine="709"/>
        <w:jc w:val="both"/>
      </w:pPr>
      <w:r>
        <w:t xml:space="preserve">2. Настоящее решение вступает в силу со дня его </w:t>
      </w:r>
      <w:r w:rsidR="004822D4">
        <w:t>официального опубликования в газете «Наша жизнь».</w:t>
      </w:r>
    </w:p>
    <w:p w:rsidR="00F97850" w:rsidRDefault="00F97850" w:rsidP="00F97850">
      <w:pPr>
        <w:pStyle w:val="ConsPlusNormal"/>
        <w:ind w:firstLine="540"/>
        <w:jc w:val="both"/>
      </w:pPr>
    </w:p>
    <w:p w:rsidR="00F97850" w:rsidRDefault="00F97850" w:rsidP="00F97850">
      <w:pPr>
        <w:pStyle w:val="ConsPlusNormal"/>
        <w:ind w:firstLine="540"/>
        <w:jc w:val="both"/>
      </w:pPr>
    </w:p>
    <w:p w:rsidR="00EE728C" w:rsidRDefault="00EE728C" w:rsidP="00F97850">
      <w:pPr>
        <w:pStyle w:val="ConsPlusNormal"/>
        <w:ind w:firstLine="540"/>
        <w:jc w:val="both"/>
      </w:pPr>
    </w:p>
    <w:tbl>
      <w:tblPr>
        <w:tblW w:w="10094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94"/>
      </w:tblGrid>
      <w:tr w:rsidR="009F38FE" w:rsidRPr="00F35EC2" w:rsidTr="009F38FE">
        <w:tc>
          <w:tcPr>
            <w:tcW w:w="10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8FE" w:rsidRPr="00E52B4D" w:rsidRDefault="009F38FE" w:rsidP="009F38F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E52B4D">
              <w:rPr>
                <w:rFonts w:ascii="Times New Roman" w:hAnsi="Times New Roman" w:cs="Times New Roman"/>
                <w:sz w:val="28"/>
                <w:szCs w:val="27"/>
              </w:rPr>
              <w:t>Председатель Совета депутатов округа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         </w:t>
            </w:r>
            <w:r w:rsidRPr="00E52B4D">
              <w:rPr>
                <w:rFonts w:ascii="Times New Roman" w:hAnsi="Times New Roman" w:cs="Times New Roman"/>
                <w:sz w:val="28"/>
                <w:szCs w:val="27"/>
              </w:rPr>
              <w:t xml:space="preserve">                                  М.А. Мякишева</w:t>
            </w:r>
          </w:p>
        </w:tc>
      </w:tr>
    </w:tbl>
    <w:p w:rsidR="00F97850" w:rsidRDefault="00F97850" w:rsidP="00F97850">
      <w:pPr>
        <w:rPr>
          <w:sz w:val="16"/>
          <w:szCs w:val="16"/>
        </w:rPr>
      </w:pPr>
    </w:p>
    <w:p w:rsidR="00F97850" w:rsidRDefault="00F97850" w:rsidP="00F97850">
      <w:pPr>
        <w:rPr>
          <w:rFonts w:ascii="Times New Roman" w:hAnsi="Times New Roman" w:cs="Times New Roman"/>
          <w:b/>
          <w:sz w:val="24"/>
          <w:szCs w:val="24"/>
        </w:rPr>
      </w:pPr>
    </w:p>
    <w:p w:rsidR="002B69F4" w:rsidRDefault="002B69F4" w:rsidP="00F97850">
      <w:pPr>
        <w:rPr>
          <w:rFonts w:ascii="Times New Roman" w:hAnsi="Times New Roman" w:cs="Times New Roman"/>
          <w:b/>
          <w:sz w:val="24"/>
          <w:szCs w:val="24"/>
        </w:rPr>
      </w:pPr>
    </w:p>
    <w:p w:rsidR="002B69F4" w:rsidRDefault="002B69F4" w:rsidP="00F97850">
      <w:pPr>
        <w:rPr>
          <w:rFonts w:ascii="Times New Roman" w:hAnsi="Times New Roman" w:cs="Times New Roman"/>
          <w:b/>
          <w:sz w:val="24"/>
          <w:szCs w:val="24"/>
        </w:rPr>
      </w:pPr>
    </w:p>
    <w:p w:rsidR="002B69F4" w:rsidRDefault="002B69F4" w:rsidP="00F97850">
      <w:pPr>
        <w:rPr>
          <w:rFonts w:ascii="Times New Roman" w:hAnsi="Times New Roman" w:cs="Times New Roman"/>
          <w:b/>
          <w:sz w:val="24"/>
          <w:szCs w:val="24"/>
        </w:rPr>
      </w:pPr>
    </w:p>
    <w:p w:rsidR="002B69F4" w:rsidRDefault="002B69F4" w:rsidP="00F97850">
      <w:pPr>
        <w:rPr>
          <w:rFonts w:ascii="Times New Roman" w:hAnsi="Times New Roman" w:cs="Times New Roman"/>
          <w:b/>
          <w:sz w:val="24"/>
          <w:szCs w:val="24"/>
        </w:rPr>
      </w:pPr>
    </w:p>
    <w:p w:rsidR="002B69F4" w:rsidRDefault="002B69F4" w:rsidP="00F97850">
      <w:pPr>
        <w:rPr>
          <w:rFonts w:ascii="Times New Roman" w:hAnsi="Times New Roman" w:cs="Times New Roman"/>
          <w:b/>
          <w:sz w:val="24"/>
          <w:szCs w:val="24"/>
        </w:rPr>
      </w:pPr>
    </w:p>
    <w:p w:rsidR="000823A3" w:rsidRDefault="000823A3" w:rsidP="00F97850">
      <w:pPr>
        <w:rPr>
          <w:rFonts w:ascii="Times New Roman" w:hAnsi="Times New Roman" w:cs="Times New Roman"/>
          <w:b/>
          <w:sz w:val="24"/>
          <w:szCs w:val="24"/>
        </w:rPr>
      </w:pPr>
    </w:p>
    <w:p w:rsidR="002B69F4" w:rsidRDefault="002B69F4" w:rsidP="00F97850">
      <w:pPr>
        <w:rPr>
          <w:rFonts w:ascii="Times New Roman" w:hAnsi="Times New Roman" w:cs="Times New Roman"/>
          <w:b/>
          <w:sz w:val="24"/>
          <w:szCs w:val="24"/>
        </w:rPr>
      </w:pPr>
    </w:p>
    <w:p w:rsidR="002B69F4" w:rsidRDefault="002B69F4" w:rsidP="00F97850">
      <w:pPr>
        <w:rPr>
          <w:rFonts w:ascii="Times New Roman" w:hAnsi="Times New Roman" w:cs="Times New Roman"/>
          <w:b/>
          <w:sz w:val="24"/>
          <w:szCs w:val="24"/>
        </w:rPr>
      </w:pPr>
    </w:p>
    <w:p w:rsidR="009C5D5C" w:rsidRDefault="009C5D5C" w:rsidP="00F97850">
      <w:pPr>
        <w:rPr>
          <w:rFonts w:ascii="Times New Roman" w:hAnsi="Times New Roman" w:cs="Times New Roman"/>
          <w:b/>
          <w:sz w:val="24"/>
          <w:szCs w:val="24"/>
        </w:rPr>
      </w:pPr>
    </w:p>
    <w:p w:rsidR="002B69F4" w:rsidRDefault="002B69F4" w:rsidP="00F97850">
      <w:pPr>
        <w:rPr>
          <w:rFonts w:ascii="Times New Roman" w:hAnsi="Times New Roman" w:cs="Times New Roman"/>
          <w:b/>
          <w:sz w:val="24"/>
          <w:szCs w:val="24"/>
        </w:rPr>
      </w:pPr>
    </w:p>
    <w:p w:rsidR="002B69F4" w:rsidRPr="002B69F4" w:rsidRDefault="002B69F4" w:rsidP="002B69F4">
      <w:pPr>
        <w:jc w:val="right"/>
        <w:rPr>
          <w:rFonts w:ascii="Times New Roman" w:hAnsi="Times New Roman" w:cs="Times New Roman"/>
          <w:sz w:val="28"/>
          <w:szCs w:val="28"/>
        </w:rPr>
      </w:pPr>
      <w:r w:rsidRPr="002B69F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B69F4" w:rsidRPr="002B69F4" w:rsidRDefault="002B69F4" w:rsidP="004704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69F4">
        <w:rPr>
          <w:rFonts w:ascii="Times New Roman" w:hAnsi="Times New Roman" w:cs="Times New Roman"/>
          <w:sz w:val="28"/>
          <w:szCs w:val="28"/>
        </w:rPr>
        <w:t>к решению</w:t>
      </w:r>
      <w:r w:rsidR="0047046C">
        <w:rPr>
          <w:rFonts w:ascii="Times New Roman" w:hAnsi="Times New Roman" w:cs="Times New Roman"/>
          <w:sz w:val="28"/>
          <w:szCs w:val="28"/>
        </w:rPr>
        <w:t xml:space="preserve"> </w:t>
      </w:r>
      <w:r w:rsidRPr="002B69F4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2B69F4" w:rsidRPr="002B69F4" w:rsidRDefault="002B69F4" w:rsidP="002B69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69F4">
        <w:rPr>
          <w:rFonts w:ascii="Times New Roman" w:hAnsi="Times New Roman" w:cs="Times New Roman"/>
          <w:sz w:val="28"/>
          <w:szCs w:val="28"/>
        </w:rPr>
        <w:t xml:space="preserve">Ардатовского муниципального округа </w:t>
      </w:r>
    </w:p>
    <w:p w:rsidR="002B69F4" w:rsidRDefault="002B69F4" w:rsidP="002B69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69F4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2B69F4" w:rsidRPr="002B69F4" w:rsidRDefault="00B5769A" w:rsidP="002B69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 февраля</w:t>
      </w:r>
      <w:r w:rsidR="002B69F4">
        <w:rPr>
          <w:rFonts w:ascii="Times New Roman" w:hAnsi="Times New Roman" w:cs="Times New Roman"/>
          <w:sz w:val="28"/>
          <w:szCs w:val="28"/>
        </w:rPr>
        <w:t xml:space="preserve"> 2026 года №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</w:p>
    <w:p w:rsidR="00DB1A40" w:rsidRDefault="00DB1A40" w:rsidP="00DB1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A40" w:rsidRPr="00DB1A40" w:rsidRDefault="00DB1A40" w:rsidP="00DB1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A40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B69F4" w:rsidRPr="00DB1A40" w:rsidRDefault="00DB1A40" w:rsidP="00DB1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A40">
        <w:rPr>
          <w:rFonts w:ascii="Times New Roman" w:hAnsi="Times New Roman" w:cs="Times New Roman"/>
          <w:b/>
          <w:sz w:val="28"/>
          <w:szCs w:val="28"/>
        </w:rPr>
        <w:t>торжественного вступления в должность главы местного самоуправления Ардатовского муниципального округа Нижегородской области</w:t>
      </w:r>
    </w:p>
    <w:p w:rsidR="002B69F4" w:rsidRPr="00DB1A40" w:rsidRDefault="002B69F4" w:rsidP="00DB1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23A" w:rsidRDefault="009C523A" w:rsidP="0047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23A">
        <w:rPr>
          <w:rFonts w:ascii="Times New Roman" w:hAnsi="Times New Roman" w:cs="Times New Roman"/>
          <w:sz w:val="28"/>
          <w:szCs w:val="28"/>
        </w:rPr>
        <w:t>1. Порядок торжественного вступления в должность главы местного самоуправления Ардатовского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23A">
        <w:rPr>
          <w:rFonts w:ascii="Times New Roman" w:hAnsi="Times New Roman" w:cs="Times New Roman"/>
          <w:sz w:val="28"/>
          <w:szCs w:val="28"/>
        </w:rPr>
        <w:t>(далее – Порядок</w:t>
      </w:r>
      <w:r>
        <w:rPr>
          <w:rFonts w:ascii="Times New Roman" w:hAnsi="Times New Roman" w:cs="Times New Roman"/>
          <w:sz w:val="28"/>
          <w:szCs w:val="28"/>
        </w:rPr>
        <w:t>, округ</w:t>
      </w:r>
      <w:r w:rsidRPr="009C523A">
        <w:rPr>
          <w:rFonts w:ascii="Times New Roman" w:hAnsi="Times New Roman" w:cs="Times New Roman"/>
          <w:sz w:val="28"/>
          <w:szCs w:val="28"/>
        </w:rPr>
        <w:t>) подготовлен 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20 марта 2025 года № 33-ФЗ "</w:t>
      </w:r>
      <w:r w:rsidRPr="009C523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".</w:t>
      </w:r>
      <w:r w:rsidRPr="009C52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3A3" w:rsidRPr="000823A3" w:rsidRDefault="000823A3" w:rsidP="0047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3A3">
        <w:rPr>
          <w:rFonts w:ascii="Times New Roman" w:hAnsi="Times New Roman" w:cs="Times New Roman"/>
          <w:sz w:val="28"/>
          <w:szCs w:val="28"/>
        </w:rPr>
        <w:t xml:space="preserve">2. Подготовку торжественной церемонии вступления в должность вновь избранного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823A3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23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0823A3">
        <w:rPr>
          <w:rFonts w:ascii="Times New Roman" w:hAnsi="Times New Roman" w:cs="Times New Roman"/>
          <w:sz w:val="28"/>
          <w:szCs w:val="28"/>
        </w:rPr>
        <w:t xml:space="preserve"> округа (далее - церемония) осуществляет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23A3">
        <w:rPr>
          <w:rFonts w:ascii="Times New Roman" w:hAnsi="Times New Roman" w:cs="Times New Roman"/>
          <w:sz w:val="28"/>
          <w:szCs w:val="28"/>
        </w:rPr>
        <w:t>дминистрация округа.</w:t>
      </w:r>
    </w:p>
    <w:p w:rsidR="000823A3" w:rsidRPr="000823A3" w:rsidRDefault="000823A3" w:rsidP="0047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3A3">
        <w:rPr>
          <w:rFonts w:ascii="Times New Roman" w:hAnsi="Times New Roman" w:cs="Times New Roman"/>
          <w:sz w:val="28"/>
          <w:szCs w:val="28"/>
        </w:rPr>
        <w:t xml:space="preserve">3. Список лиц, приглашенных на церемонию, формируется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823A3">
        <w:rPr>
          <w:rFonts w:ascii="Times New Roman" w:hAnsi="Times New Roman" w:cs="Times New Roman"/>
          <w:sz w:val="28"/>
          <w:szCs w:val="28"/>
        </w:rPr>
        <w:t>правл</w:t>
      </w:r>
      <w:r>
        <w:rPr>
          <w:rFonts w:ascii="Times New Roman" w:hAnsi="Times New Roman" w:cs="Times New Roman"/>
          <w:sz w:val="28"/>
          <w:szCs w:val="28"/>
        </w:rPr>
        <w:t>яющим делами а</w:t>
      </w:r>
      <w:r w:rsidRPr="000823A3">
        <w:rPr>
          <w:rFonts w:ascii="Times New Roman" w:hAnsi="Times New Roman" w:cs="Times New Roman"/>
          <w:sz w:val="28"/>
          <w:szCs w:val="28"/>
        </w:rPr>
        <w:t xml:space="preserve">дминистрации округа по согласованию с вновь избранным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823A3">
        <w:rPr>
          <w:rFonts w:ascii="Times New Roman" w:hAnsi="Times New Roman" w:cs="Times New Roman"/>
          <w:sz w:val="28"/>
          <w:szCs w:val="28"/>
        </w:rPr>
        <w:t xml:space="preserve">лавой </w:t>
      </w:r>
      <w:r w:rsidRPr="009C523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0823A3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23A3" w:rsidRDefault="000823A3" w:rsidP="000823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 На</w:t>
      </w:r>
      <w:r w:rsidRPr="00905666">
        <w:rPr>
          <w:sz w:val="28"/>
          <w:szCs w:val="28"/>
        </w:rPr>
        <w:t xml:space="preserve"> церемонию</w:t>
      </w:r>
      <w:r>
        <w:rPr>
          <w:sz w:val="28"/>
          <w:szCs w:val="28"/>
        </w:rPr>
        <w:t xml:space="preserve"> вступления в должность главы </w:t>
      </w:r>
      <w:r w:rsidRPr="009C523A">
        <w:rPr>
          <w:sz w:val="28"/>
          <w:szCs w:val="28"/>
        </w:rPr>
        <w:t xml:space="preserve">местного самоуправления </w:t>
      </w:r>
      <w:r>
        <w:rPr>
          <w:sz w:val="28"/>
          <w:szCs w:val="28"/>
        </w:rPr>
        <w:t>округа</w:t>
      </w:r>
      <w:r w:rsidRPr="009C523A">
        <w:rPr>
          <w:sz w:val="28"/>
          <w:szCs w:val="28"/>
        </w:rPr>
        <w:t xml:space="preserve"> </w:t>
      </w:r>
      <w:r w:rsidRPr="00905666">
        <w:rPr>
          <w:sz w:val="28"/>
          <w:szCs w:val="28"/>
        </w:rPr>
        <w:t xml:space="preserve">приглашаются Губернатор Нижегородской области, председатель Законодательного Собрания Нижегородской области, председатель суда муниципального округа, прокурор района, руководители предприятий и учреждений, осуществляющих деятельность на территории муниципального округа, представители общественных организаций, почетные граждане муниципального </w:t>
      </w:r>
      <w:r w:rsidR="007451E5">
        <w:rPr>
          <w:sz w:val="28"/>
          <w:szCs w:val="28"/>
        </w:rPr>
        <w:t>образования</w:t>
      </w:r>
      <w:r w:rsidRPr="00905666">
        <w:rPr>
          <w:sz w:val="28"/>
          <w:szCs w:val="28"/>
        </w:rPr>
        <w:t xml:space="preserve"> </w:t>
      </w:r>
      <w:r w:rsidR="00A775DC">
        <w:rPr>
          <w:sz w:val="28"/>
          <w:szCs w:val="28"/>
        </w:rPr>
        <w:t>и другие лица</w:t>
      </w:r>
      <w:r w:rsidRPr="00905666">
        <w:rPr>
          <w:sz w:val="28"/>
          <w:szCs w:val="28"/>
        </w:rPr>
        <w:t xml:space="preserve">. </w:t>
      </w:r>
    </w:p>
    <w:p w:rsidR="004B4884" w:rsidRPr="004B4884" w:rsidRDefault="004B4884" w:rsidP="000823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B4884">
        <w:rPr>
          <w:sz w:val="28"/>
          <w:szCs w:val="28"/>
          <w:shd w:val="clear" w:color="auto" w:fill="FFFFFF"/>
        </w:rPr>
        <w:t>Вне списка лиц, участвующих в церемонии, приглашаются представители средств массовой информации.</w:t>
      </w:r>
    </w:p>
    <w:p w:rsidR="000823A3" w:rsidRDefault="000823A3" w:rsidP="0047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Управляющий делами а</w:t>
      </w:r>
      <w:r w:rsidRPr="000823A3">
        <w:rPr>
          <w:rFonts w:ascii="Times New Roman" w:hAnsi="Times New Roman" w:cs="Times New Roman"/>
          <w:sz w:val="28"/>
          <w:szCs w:val="28"/>
        </w:rPr>
        <w:t>дминистрации округа:</w:t>
      </w:r>
    </w:p>
    <w:p w:rsidR="000823A3" w:rsidRDefault="000823A3" w:rsidP="0047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3A3">
        <w:rPr>
          <w:rFonts w:ascii="Times New Roman" w:hAnsi="Times New Roman" w:cs="Times New Roman"/>
          <w:sz w:val="28"/>
          <w:szCs w:val="28"/>
        </w:rPr>
        <w:t xml:space="preserve">1) осуществляет приглашение вышеуказанных лиц; </w:t>
      </w:r>
    </w:p>
    <w:p w:rsidR="000823A3" w:rsidRDefault="000823A3" w:rsidP="0047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3A3">
        <w:rPr>
          <w:rFonts w:ascii="Times New Roman" w:hAnsi="Times New Roman" w:cs="Times New Roman"/>
          <w:sz w:val="28"/>
          <w:szCs w:val="28"/>
        </w:rPr>
        <w:t xml:space="preserve">2) разрабатывает сценарий проведения церемонии и согласовывает с вновь избранным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823A3">
        <w:rPr>
          <w:rFonts w:ascii="Times New Roman" w:hAnsi="Times New Roman" w:cs="Times New Roman"/>
          <w:sz w:val="28"/>
          <w:szCs w:val="28"/>
        </w:rPr>
        <w:t xml:space="preserve">лавой </w:t>
      </w:r>
      <w:r w:rsidRPr="009C523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9C523A">
        <w:rPr>
          <w:sz w:val="28"/>
          <w:szCs w:val="28"/>
        </w:rPr>
        <w:t xml:space="preserve"> </w:t>
      </w:r>
      <w:r w:rsidRPr="000823A3">
        <w:rPr>
          <w:rFonts w:ascii="Times New Roman" w:hAnsi="Times New Roman" w:cs="Times New Roman"/>
          <w:sz w:val="28"/>
          <w:szCs w:val="28"/>
        </w:rPr>
        <w:t xml:space="preserve">округа; </w:t>
      </w:r>
    </w:p>
    <w:p w:rsidR="000823A3" w:rsidRDefault="000823A3" w:rsidP="0047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3A3">
        <w:rPr>
          <w:rFonts w:ascii="Times New Roman" w:hAnsi="Times New Roman" w:cs="Times New Roman"/>
          <w:sz w:val="28"/>
          <w:szCs w:val="28"/>
        </w:rPr>
        <w:t>3) осуществляет подготовку текст</w:t>
      </w:r>
      <w:r>
        <w:rPr>
          <w:rFonts w:ascii="Times New Roman" w:hAnsi="Times New Roman" w:cs="Times New Roman"/>
          <w:sz w:val="28"/>
          <w:szCs w:val="28"/>
        </w:rPr>
        <w:t>а выступления вновь избранного г</w:t>
      </w:r>
      <w:r w:rsidRPr="000823A3">
        <w:rPr>
          <w:rFonts w:ascii="Times New Roman" w:hAnsi="Times New Roman" w:cs="Times New Roman"/>
          <w:sz w:val="28"/>
          <w:szCs w:val="28"/>
        </w:rPr>
        <w:t xml:space="preserve">лавы </w:t>
      </w:r>
      <w:r w:rsidRPr="009C523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9C523A">
        <w:rPr>
          <w:sz w:val="28"/>
          <w:szCs w:val="28"/>
        </w:rPr>
        <w:t xml:space="preserve"> </w:t>
      </w:r>
      <w:r w:rsidRPr="000823A3">
        <w:rPr>
          <w:rFonts w:ascii="Times New Roman" w:hAnsi="Times New Roman" w:cs="Times New Roman"/>
          <w:sz w:val="28"/>
          <w:szCs w:val="28"/>
        </w:rPr>
        <w:t xml:space="preserve">округа. </w:t>
      </w:r>
    </w:p>
    <w:p w:rsidR="000823A3" w:rsidRDefault="000823A3" w:rsidP="0047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3A3">
        <w:rPr>
          <w:rFonts w:ascii="Times New Roman" w:hAnsi="Times New Roman" w:cs="Times New Roman"/>
          <w:sz w:val="28"/>
          <w:szCs w:val="28"/>
        </w:rPr>
        <w:t xml:space="preserve">6. Ведущего церемонии назначает вновь избранный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823A3">
        <w:rPr>
          <w:rFonts w:ascii="Times New Roman" w:hAnsi="Times New Roman" w:cs="Times New Roman"/>
          <w:sz w:val="28"/>
          <w:szCs w:val="28"/>
        </w:rPr>
        <w:t xml:space="preserve">лава </w:t>
      </w:r>
      <w:r w:rsidRPr="009C523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9C523A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 из числа работников а</w:t>
      </w:r>
      <w:r w:rsidRPr="000823A3">
        <w:rPr>
          <w:rFonts w:ascii="Times New Roman" w:hAnsi="Times New Roman" w:cs="Times New Roman"/>
          <w:sz w:val="28"/>
          <w:szCs w:val="28"/>
        </w:rPr>
        <w:t>дминистрации округа или работников подведомственных учреждений культуры.</w:t>
      </w:r>
    </w:p>
    <w:p w:rsidR="000823A3" w:rsidRDefault="000823A3" w:rsidP="0047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3A3">
        <w:rPr>
          <w:rFonts w:ascii="Times New Roman" w:hAnsi="Times New Roman" w:cs="Times New Roman"/>
          <w:sz w:val="28"/>
          <w:szCs w:val="28"/>
        </w:rPr>
        <w:t xml:space="preserve">7. Обязательными атрибутами для проведения церемонии являются трибуна, постамент для Конституции Российской Федерации и Устава округа, герб Российской Федерации, герб </w:t>
      </w:r>
      <w:r w:rsidR="00346F63">
        <w:rPr>
          <w:rFonts w:ascii="Times New Roman" w:hAnsi="Times New Roman" w:cs="Times New Roman"/>
          <w:sz w:val="28"/>
          <w:szCs w:val="28"/>
        </w:rPr>
        <w:t>округа</w:t>
      </w:r>
      <w:r w:rsidRPr="000823A3">
        <w:rPr>
          <w:rFonts w:ascii="Times New Roman" w:hAnsi="Times New Roman" w:cs="Times New Roman"/>
          <w:sz w:val="28"/>
          <w:szCs w:val="28"/>
        </w:rPr>
        <w:t>.</w:t>
      </w:r>
    </w:p>
    <w:p w:rsidR="000823A3" w:rsidRDefault="000823A3" w:rsidP="0047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3A3">
        <w:rPr>
          <w:rFonts w:ascii="Times New Roman" w:hAnsi="Times New Roman" w:cs="Times New Roman"/>
          <w:sz w:val="28"/>
          <w:szCs w:val="28"/>
        </w:rPr>
        <w:t xml:space="preserve">8. Обязательными элементами церемонии являются: выступление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823A3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0823A3">
        <w:rPr>
          <w:rFonts w:ascii="Times New Roman" w:hAnsi="Times New Roman" w:cs="Times New Roman"/>
          <w:sz w:val="28"/>
          <w:szCs w:val="28"/>
        </w:rPr>
        <w:t xml:space="preserve"> округа, принесение присяги вновь избранным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823A3">
        <w:rPr>
          <w:rFonts w:ascii="Times New Roman" w:hAnsi="Times New Roman" w:cs="Times New Roman"/>
          <w:sz w:val="28"/>
          <w:szCs w:val="28"/>
        </w:rPr>
        <w:t>лавой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23A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</w:t>
      </w:r>
      <w:r w:rsidRPr="000823A3">
        <w:rPr>
          <w:rFonts w:ascii="Times New Roman" w:hAnsi="Times New Roman" w:cs="Times New Roman"/>
          <w:sz w:val="28"/>
          <w:szCs w:val="28"/>
        </w:rPr>
        <w:t xml:space="preserve"> округа, выступление вновь избранного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823A3">
        <w:rPr>
          <w:rFonts w:ascii="Times New Roman" w:hAnsi="Times New Roman" w:cs="Times New Roman"/>
          <w:sz w:val="28"/>
          <w:szCs w:val="28"/>
        </w:rPr>
        <w:t xml:space="preserve">лавы </w:t>
      </w:r>
      <w:r w:rsidRPr="009C523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9C523A">
        <w:rPr>
          <w:sz w:val="28"/>
          <w:szCs w:val="28"/>
        </w:rPr>
        <w:t xml:space="preserve"> </w:t>
      </w:r>
      <w:r w:rsidRPr="000823A3">
        <w:rPr>
          <w:rFonts w:ascii="Times New Roman" w:hAnsi="Times New Roman" w:cs="Times New Roman"/>
          <w:sz w:val="28"/>
          <w:szCs w:val="28"/>
        </w:rPr>
        <w:t xml:space="preserve">округа перед приглашенными на церемонию лицами. </w:t>
      </w:r>
    </w:p>
    <w:p w:rsidR="000823A3" w:rsidRDefault="000823A3" w:rsidP="0047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3A3">
        <w:rPr>
          <w:rFonts w:ascii="Times New Roman" w:hAnsi="Times New Roman" w:cs="Times New Roman"/>
          <w:sz w:val="28"/>
          <w:szCs w:val="28"/>
        </w:rPr>
        <w:t xml:space="preserve">9. При проведении церемонии зал рекомендуется оформлять следующим образом: на заднике сцены - надпись «Торжественная церемония вступления в должность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823A3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Ардатовского </w:t>
      </w:r>
      <w:r w:rsidRPr="000823A3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0823A3">
        <w:rPr>
          <w:rFonts w:ascii="Times New Roman" w:hAnsi="Times New Roman" w:cs="Times New Roman"/>
          <w:sz w:val="28"/>
          <w:szCs w:val="28"/>
        </w:rPr>
        <w:t xml:space="preserve"> Ф.И.О.», герб Российской Федерации, герб муниципального образов</w:t>
      </w:r>
      <w:r w:rsidR="0027147C">
        <w:rPr>
          <w:rFonts w:ascii="Times New Roman" w:hAnsi="Times New Roman" w:cs="Times New Roman"/>
          <w:sz w:val="28"/>
          <w:szCs w:val="28"/>
        </w:rPr>
        <w:t>ания. На заднем плане сцены стоит флаг Российской Федерации</w:t>
      </w:r>
      <w:r w:rsidRPr="000823A3">
        <w:rPr>
          <w:rFonts w:ascii="Times New Roman" w:hAnsi="Times New Roman" w:cs="Times New Roman"/>
          <w:sz w:val="28"/>
          <w:szCs w:val="28"/>
        </w:rPr>
        <w:t>. На первом плане сцены по центру - трибуна, на которой размещены Конституци</w:t>
      </w:r>
      <w:r w:rsidR="0027147C">
        <w:rPr>
          <w:rFonts w:ascii="Times New Roman" w:hAnsi="Times New Roman" w:cs="Times New Roman"/>
          <w:sz w:val="28"/>
          <w:szCs w:val="28"/>
        </w:rPr>
        <w:t>я Российской Федерации и Устав Ардатовского</w:t>
      </w:r>
      <w:r w:rsidRPr="000823A3">
        <w:rPr>
          <w:rFonts w:ascii="Times New Roman" w:hAnsi="Times New Roman" w:cs="Times New Roman"/>
          <w:sz w:val="28"/>
          <w:szCs w:val="28"/>
        </w:rPr>
        <w:t xml:space="preserve"> муниципального округа. Слева стоит микрофон на стойке для </w:t>
      </w:r>
      <w:proofErr w:type="gramStart"/>
      <w:r w:rsidRPr="000823A3">
        <w:rPr>
          <w:rFonts w:ascii="Times New Roman" w:hAnsi="Times New Roman" w:cs="Times New Roman"/>
          <w:sz w:val="28"/>
          <w:szCs w:val="28"/>
        </w:rPr>
        <w:t>выступающих</w:t>
      </w:r>
      <w:proofErr w:type="gramEnd"/>
      <w:r w:rsidRPr="000823A3">
        <w:rPr>
          <w:rFonts w:ascii="Times New Roman" w:hAnsi="Times New Roman" w:cs="Times New Roman"/>
          <w:sz w:val="28"/>
          <w:szCs w:val="28"/>
        </w:rPr>
        <w:t xml:space="preserve">, микрофон для ведущего. </w:t>
      </w:r>
    </w:p>
    <w:p w:rsidR="000823A3" w:rsidRPr="0027147C" w:rsidRDefault="000823A3" w:rsidP="0047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3A3">
        <w:rPr>
          <w:rFonts w:ascii="Times New Roman" w:hAnsi="Times New Roman" w:cs="Times New Roman"/>
          <w:sz w:val="28"/>
          <w:szCs w:val="28"/>
        </w:rPr>
        <w:t xml:space="preserve">10. Церемония начинается с объявления </w:t>
      </w:r>
      <w:r w:rsidR="0027147C">
        <w:rPr>
          <w:rFonts w:ascii="Times New Roman" w:hAnsi="Times New Roman" w:cs="Times New Roman"/>
          <w:sz w:val="28"/>
          <w:szCs w:val="28"/>
        </w:rPr>
        <w:t>п</w:t>
      </w:r>
      <w:r w:rsidRPr="000823A3"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r w:rsidR="0027147C">
        <w:rPr>
          <w:rFonts w:ascii="Times New Roman" w:hAnsi="Times New Roman" w:cs="Times New Roman"/>
          <w:sz w:val="28"/>
          <w:szCs w:val="28"/>
        </w:rPr>
        <w:t xml:space="preserve">Совета депутатов округа </w:t>
      </w:r>
      <w:r w:rsidR="0027147C" w:rsidRPr="009C523A">
        <w:rPr>
          <w:rFonts w:ascii="Times New Roman" w:hAnsi="Times New Roman" w:cs="Times New Roman"/>
          <w:sz w:val="28"/>
          <w:szCs w:val="28"/>
        </w:rPr>
        <w:t xml:space="preserve">о предстоящей процедуре вступления в должность избранного главы </w:t>
      </w:r>
      <w:r w:rsidR="0027147C">
        <w:rPr>
          <w:rFonts w:ascii="Times New Roman" w:hAnsi="Times New Roman" w:cs="Times New Roman"/>
          <w:sz w:val="28"/>
          <w:szCs w:val="28"/>
        </w:rPr>
        <w:t>местного самоуправления округа</w:t>
      </w:r>
      <w:r w:rsidR="0027147C" w:rsidRPr="0027147C">
        <w:rPr>
          <w:rFonts w:ascii="Times New Roman" w:hAnsi="Times New Roman" w:cs="Times New Roman"/>
          <w:sz w:val="28"/>
          <w:szCs w:val="28"/>
        </w:rPr>
        <w:t>.</w:t>
      </w:r>
    </w:p>
    <w:p w:rsidR="0027147C" w:rsidRDefault="0027147C" w:rsidP="0027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47C">
        <w:rPr>
          <w:rFonts w:ascii="Times New Roman" w:hAnsi="Times New Roman" w:cs="Times New Roman"/>
          <w:sz w:val="28"/>
          <w:szCs w:val="28"/>
        </w:rPr>
        <w:t xml:space="preserve">11. Вновь избранный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7147C">
        <w:rPr>
          <w:rFonts w:ascii="Times New Roman" w:hAnsi="Times New Roman" w:cs="Times New Roman"/>
          <w:sz w:val="28"/>
          <w:szCs w:val="28"/>
        </w:rPr>
        <w:t>лава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округа, </w:t>
      </w:r>
      <w:r w:rsidRPr="0027147C">
        <w:rPr>
          <w:rFonts w:ascii="Times New Roman" w:hAnsi="Times New Roman" w:cs="Times New Roman"/>
          <w:sz w:val="28"/>
          <w:szCs w:val="28"/>
        </w:rPr>
        <w:t xml:space="preserve">положив руку на тексты Конституции Российской Федерации и Устава </w:t>
      </w:r>
      <w:r>
        <w:rPr>
          <w:rFonts w:ascii="Times New Roman" w:hAnsi="Times New Roman" w:cs="Times New Roman"/>
          <w:sz w:val="28"/>
          <w:szCs w:val="28"/>
        </w:rPr>
        <w:t xml:space="preserve">округа, </w:t>
      </w:r>
      <w:r w:rsidRPr="0027147C">
        <w:rPr>
          <w:rFonts w:ascii="Times New Roman" w:hAnsi="Times New Roman" w:cs="Times New Roman"/>
          <w:sz w:val="28"/>
          <w:szCs w:val="28"/>
        </w:rPr>
        <w:t>произносит те</w:t>
      </w:r>
      <w:proofErr w:type="gramStart"/>
      <w:r w:rsidRPr="0027147C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27147C">
        <w:rPr>
          <w:rFonts w:ascii="Times New Roman" w:hAnsi="Times New Roman" w:cs="Times New Roman"/>
          <w:sz w:val="28"/>
          <w:szCs w:val="28"/>
        </w:rPr>
        <w:t xml:space="preserve">исяги, установленный Уставом </w:t>
      </w:r>
      <w:r>
        <w:rPr>
          <w:rFonts w:ascii="Times New Roman" w:hAnsi="Times New Roman" w:cs="Times New Roman"/>
          <w:sz w:val="28"/>
          <w:szCs w:val="28"/>
        </w:rPr>
        <w:t>округа:</w:t>
      </w:r>
    </w:p>
    <w:p w:rsidR="00A775DC" w:rsidRDefault="0027147C" w:rsidP="00A775D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05666">
        <w:rPr>
          <w:sz w:val="28"/>
          <w:szCs w:val="28"/>
        </w:rPr>
        <w:t xml:space="preserve">"Я (фамилия, имя, отчество), клянусь при осуществлении полномочий главы местного самоуправления </w:t>
      </w:r>
      <w:r>
        <w:rPr>
          <w:sz w:val="28"/>
          <w:szCs w:val="28"/>
        </w:rPr>
        <w:t xml:space="preserve">Ардатовского </w:t>
      </w:r>
      <w:r w:rsidRPr="00905666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Нижегородской области </w:t>
      </w:r>
      <w:r w:rsidRPr="00905666">
        <w:rPr>
          <w:sz w:val="28"/>
          <w:szCs w:val="28"/>
        </w:rPr>
        <w:t xml:space="preserve">соблюдать </w:t>
      </w:r>
      <w:hyperlink r:id="rId7" w:history="1">
        <w:r w:rsidRPr="008A3346">
          <w:rPr>
            <w:rStyle w:val="a3"/>
            <w:color w:val="auto"/>
            <w:sz w:val="28"/>
            <w:szCs w:val="28"/>
            <w:u w:val="none"/>
          </w:rPr>
          <w:t>Конституцию Российской Федерации</w:t>
        </w:r>
      </w:hyperlink>
      <w:r w:rsidRPr="008A3346">
        <w:rPr>
          <w:sz w:val="28"/>
          <w:szCs w:val="28"/>
        </w:rPr>
        <w:t>,</w:t>
      </w:r>
      <w:r w:rsidRPr="00905666">
        <w:rPr>
          <w:sz w:val="28"/>
          <w:szCs w:val="28"/>
        </w:rPr>
        <w:t xml:space="preserve"> законодательство Российской Федерации и Нижегородской области, Устав </w:t>
      </w:r>
      <w:r w:rsidR="00A775DC">
        <w:rPr>
          <w:sz w:val="28"/>
          <w:szCs w:val="28"/>
        </w:rPr>
        <w:t xml:space="preserve">Ардатовского </w:t>
      </w:r>
      <w:r w:rsidRPr="00905666">
        <w:rPr>
          <w:sz w:val="28"/>
          <w:szCs w:val="28"/>
        </w:rPr>
        <w:t>муниципального округа</w:t>
      </w:r>
      <w:r w:rsidR="00A775DC">
        <w:rPr>
          <w:sz w:val="28"/>
          <w:szCs w:val="28"/>
        </w:rPr>
        <w:t xml:space="preserve"> Нижегородской области</w:t>
      </w:r>
      <w:r w:rsidRPr="00905666">
        <w:rPr>
          <w:sz w:val="28"/>
          <w:szCs w:val="28"/>
        </w:rPr>
        <w:t xml:space="preserve">, уважать и охранять права и свободы человека и гражданина, честно и добросовестно исполнять свои обязанности, </w:t>
      </w:r>
      <w:proofErr w:type="gramStart"/>
      <w:r w:rsidRPr="00905666">
        <w:rPr>
          <w:sz w:val="28"/>
          <w:szCs w:val="28"/>
        </w:rPr>
        <w:t>верно</w:t>
      </w:r>
      <w:proofErr w:type="gramEnd"/>
      <w:r w:rsidRPr="00905666">
        <w:rPr>
          <w:sz w:val="28"/>
          <w:szCs w:val="28"/>
        </w:rPr>
        <w:t xml:space="preserve"> служить на благо дальнейшего развития и процветания </w:t>
      </w:r>
      <w:r>
        <w:rPr>
          <w:sz w:val="28"/>
          <w:szCs w:val="28"/>
        </w:rPr>
        <w:t>нашего муниципального округа ".</w:t>
      </w:r>
    </w:p>
    <w:p w:rsidR="0027147C" w:rsidRPr="0027147C" w:rsidRDefault="0027147C" w:rsidP="002714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9C523A">
        <w:rPr>
          <w:rFonts w:ascii="Times New Roman" w:hAnsi="Times New Roman" w:cs="Times New Roman"/>
          <w:sz w:val="28"/>
          <w:szCs w:val="28"/>
        </w:rPr>
        <w:t xml:space="preserve">. После принесения Присяги главы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округа</w:t>
      </w:r>
      <w:r w:rsidRPr="009C523A">
        <w:rPr>
          <w:rFonts w:ascii="Times New Roman" w:hAnsi="Times New Roman" w:cs="Times New Roman"/>
          <w:sz w:val="28"/>
          <w:szCs w:val="28"/>
        </w:rPr>
        <w:t xml:space="preserve"> 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округа</w:t>
      </w:r>
      <w:r w:rsidRPr="009C523A">
        <w:rPr>
          <w:rFonts w:ascii="Times New Roman" w:hAnsi="Times New Roman" w:cs="Times New Roman"/>
          <w:sz w:val="28"/>
          <w:szCs w:val="28"/>
        </w:rPr>
        <w:t xml:space="preserve"> собственноручно проставляет под текстом Присяги главы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округа</w:t>
      </w:r>
      <w:r w:rsidRPr="009C523A">
        <w:rPr>
          <w:rFonts w:ascii="Times New Roman" w:hAnsi="Times New Roman" w:cs="Times New Roman"/>
          <w:sz w:val="28"/>
          <w:szCs w:val="28"/>
        </w:rPr>
        <w:t xml:space="preserve"> свои фамилию, имя, отчество, дату </w:t>
      </w:r>
      <w:proofErr w:type="gramStart"/>
      <w:r w:rsidRPr="009C523A">
        <w:rPr>
          <w:rFonts w:ascii="Times New Roman" w:hAnsi="Times New Roman" w:cs="Times New Roman"/>
          <w:sz w:val="28"/>
          <w:szCs w:val="28"/>
        </w:rPr>
        <w:t xml:space="preserve">принесения Присяги главы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округа</w:t>
      </w:r>
      <w:proofErr w:type="gramEnd"/>
      <w:r w:rsidRPr="009C523A">
        <w:rPr>
          <w:rFonts w:ascii="Times New Roman" w:hAnsi="Times New Roman" w:cs="Times New Roman"/>
          <w:sz w:val="28"/>
          <w:szCs w:val="28"/>
        </w:rPr>
        <w:t xml:space="preserve"> и подписывает текст Присяги главы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округа</w:t>
      </w:r>
      <w:r w:rsidRPr="009C523A">
        <w:rPr>
          <w:rFonts w:ascii="Times New Roman" w:hAnsi="Times New Roman" w:cs="Times New Roman"/>
          <w:sz w:val="28"/>
          <w:szCs w:val="28"/>
        </w:rPr>
        <w:t>.</w:t>
      </w:r>
    </w:p>
    <w:p w:rsidR="0027147C" w:rsidRPr="00A775DC" w:rsidRDefault="0027147C" w:rsidP="0047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5DC">
        <w:rPr>
          <w:rFonts w:ascii="Times New Roman" w:hAnsi="Times New Roman" w:cs="Times New Roman"/>
          <w:sz w:val="28"/>
          <w:szCs w:val="28"/>
        </w:rPr>
        <w:t xml:space="preserve">12. После подписания вновь избранным главой местного самоуправления округа текста присяги звучит Гимн Российской Федерации. </w:t>
      </w:r>
    </w:p>
    <w:p w:rsidR="0027147C" w:rsidRDefault="0027147C" w:rsidP="0047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47C">
        <w:rPr>
          <w:rFonts w:ascii="Times New Roman" w:hAnsi="Times New Roman" w:cs="Times New Roman"/>
          <w:sz w:val="28"/>
          <w:szCs w:val="28"/>
        </w:rPr>
        <w:t>Затем ведущий церемонии предоставляет слово для выступления представителям органов государственной власти области и иным лицам.</w:t>
      </w:r>
    </w:p>
    <w:p w:rsidR="0027147C" w:rsidRDefault="0027147C" w:rsidP="0027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47C">
        <w:rPr>
          <w:rFonts w:ascii="Times New Roman" w:hAnsi="Times New Roman" w:cs="Times New Roman"/>
          <w:sz w:val="28"/>
          <w:szCs w:val="28"/>
        </w:rPr>
        <w:t xml:space="preserve">По окончании выступления указанных лиц ведущий церемонии предоставляет слово для выступления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7147C">
        <w:rPr>
          <w:rFonts w:ascii="Times New Roman" w:hAnsi="Times New Roman" w:cs="Times New Roman"/>
          <w:sz w:val="28"/>
          <w:szCs w:val="28"/>
        </w:rPr>
        <w:t xml:space="preserve">лаве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27147C">
        <w:rPr>
          <w:rFonts w:ascii="Times New Roman" w:hAnsi="Times New Roman" w:cs="Times New Roman"/>
          <w:sz w:val="28"/>
          <w:szCs w:val="28"/>
        </w:rPr>
        <w:t xml:space="preserve">округа. </w:t>
      </w:r>
    </w:p>
    <w:p w:rsidR="000823A3" w:rsidRPr="0027147C" w:rsidRDefault="0027147C" w:rsidP="0047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47C">
        <w:rPr>
          <w:rFonts w:ascii="Times New Roman" w:hAnsi="Times New Roman" w:cs="Times New Roman"/>
          <w:sz w:val="28"/>
          <w:szCs w:val="28"/>
        </w:rPr>
        <w:t>13. Финансирование церемонии осуществляется за счет средств местного бюджета.</w:t>
      </w:r>
    </w:p>
    <w:p w:rsidR="00BF106E" w:rsidRDefault="00BF106E" w:rsidP="00A775DC">
      <w:pPr>
        <w:spacing w:after="0" w:line="240" w:lineRule="auto"/>
      </w:pPr>
    </w:p>
    <w:sectPr w:rsidR="00BF106E" w:rsidSect="00036FDB">
      <w:pgSz w:w="11906" w:h="16838"/>
      <w:pgMar w:top="1134" w:right="567" w:bottom="1134" w:left="1134" w:header="0" w:footer="0" w:gutter="0"/>
      <w:cols w:space="170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86D09"/>
    <w:multiLevelType w:val="hybridMultilevel"/>
    <w:tmpl w:val="A858AD7E"/>
    <w:lvl w:ilvl="0" w:tplc="4D983B24">
      <w:start w:val="1"/>
      <w:numFmt w:val="decimal"/>
      <w:lvlText w:val="%1."/>
      <w:lvlJc w:val="left"/>
      <w:pPr>
        <w:tabs>
          <w:tab w:val="num" w:pos="0"/>
        </w:tabs>
        <w:ind w:left="960" w:hanging="420"/>
      </w:pPr>
    </w:lvl>
    <w:lvl w:ilvl="1" w:tplc="3676D5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5240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DEF7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74E83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70A9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33CE7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96D2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8B045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850"/>
    <w:rsid w:val="0000498C"/>
    <w:rsid w:val="00012FA1"/>
    <w:rsid w:val="00036FDB"/>
    <w:rsid w:val="000823A3"/>
    <w:rsid w:val="000A0CBA"/>
    <w:rsid w:val="001A7D71"/>
    <w:rsid w:val="002177B9"/>
    <w:rsid w:val="0027147C"/>
    <w:rsid w:val="002B69F4"/>
    <w:rsid w:val="0032204A"/>
    <w:rsid w:val="00346F63"/>
    <w:rsid w:val="0047046C"/>
    <w:rsid w:val="004822D4"/>
    <w:rsid w:val="004A22F8"/>
    <w:rsid w:val="004B4884"/>
    <w:rsid w:val="005155BA"/>
    <w:rsid w:val="007451E5"/>
    <w:rsid w:val="00786C85"/>
    <w:rsid w:val="007A05BB"/>
    <w:rsid w:val="007E78A2"/>
    <w:rsid w:val="00890F83"/>
    <w:rsid w:val="008A3346"/>
    <w:rsid w:val="009C523A"/>
    <w:rsid w:val="009C5D5C"/>
    <w:rsid w:val="009F38FE"/>
    <w:rsid w:val="00A168C3"/>
    <w:rsid w:val="00A50F63"/>
    <w:rsid w:val="00A775DC"/>
    <w:rsid w:val="00AE0451"/>
    <w:rsid w:val="00AF4BC9"/>
    <w:rsid w:val="00B5769A"/>
    <w:rsid w:val="00BB161F"/>
    <w:rsid w:val="00BD76F9"/>
    <w:rsid w:val="00BF106E"/>
    <w:rsid w:val="00C83BD0"/>
    <w:rsid w:val="00D55FC1"/>
    <w:rsid w:val="00DB1A40"/>
    <w:rsid w:val="00E43AD3"/>
    <w:rsid w:val="00EE728C"/>
    <w:rsid w:val="00F97850"/>
    <w:rsid w:val="00FB7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50"/>
  </w:style>
  <w:style w:type="paragraph" w:styleId="1">
    <w:name w:val="heading 1"/>
    <w:basedOn w:val="a"/>
    <w:next w:val="a"/>
    <w:link w:val="10"/>
    <w:uiPriority w:val="9"/>
    <w:qFormat/>
    <w:rsid w:val="00F978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97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8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978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qFormat/>
    <w:rsid w:val="00F9785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a3">
    <w:name w:val="Hyperlink"/>
    <w:rsid w:val="00F97850"/>
    <w:rPr>
      <w:rFonts w:cs="Times New Roman"/>
      <w:color w:val="0000FF"/>
      <w:u w:val="single"/>
    </w:rPr>
  </w:style>
  <w:style w:type="paragraph" w:customStyle="1" w:styleId="ConsPlusNormal">
    <w:name w:val="ConsPlusNormal"/>
    <w:qFormat/>
    <w:rsid w:val="00F9785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nformat">
    <w:name w:val="ConsPlusNonformat"/>
    <w:rsid w:val="00F978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F978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B1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161F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8A3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049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A78688A38F5B899B37FCB7429A42B57F09947E611C3A246AC25C1C0A2274B0B56FD86987B43B72AB5O8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5</cp:revision>
  <cp:lastPrinted>2026-01-22T07:13:00Z</cp:lastPrinted>
  <dcterms:created xsi:type="dcterms:W3CDTF">2026-02-02T12:09:00Z</dcterms:created>
  <dcterms:modified xsi:type="dcterms:W3CDTF">2026-02-03T05:13:00Z</dcterms:modified>
</cp:coreProperties>
</file>